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color w:val="2B579A"/>
          <w:shd w:val="clear" w:color="auto" w:fill="E6E6E6"/>
        </w:rPr>
        <mc:AlternateContent>
          <mc:Choice Requires="wps">
            <w:drawing>
              <wp:anchor distT="0" distB="0" distL="114300" distR="114300" simplePos="0" relativeHeight="251666432" behindDoc="0" locked="0" layoutInCell="1" allowOverlap="1" wp14:anchorId="4E339E3B" wp14:editId="07786BF5">
                <wp:simplePos x="0" y="0"/>
                <wp:positionH relativeFrom="column">
                  <wp:posOffset>-914399</wp:posOffset>
                </wp:positionH>
                <wp:positionV relativeFrom="page">
                  <wp:posOffset>241738</wp:posOffset>
                </wp:positionV>
                <wp:extent cx="7754248" cy="504902"/>
                <wp:effectExtent l="0" t="0" r="0" b="0"/>
                <wp:wrapNone/>
                <wp:docPr id="1633243681" name="Text Box 5" descr="Title of Document"/>
                <wp:cNvGraphicFramePr/>
                <a:graphic xmlns:a="http://schemas.openxmlformats.org/drawingml/2006/main">
                  <a:graphicData uri="http://schemas.microsoft.com/office/word/2010/wordprocessingShape">
                    <wps:wsp>
                      <wps:cNvSpPr txBox="1"/>
                      <wps:spPr>
                        <a:xfrm>
                          <a:off x="0" y="0"/>
                          <a:ext cx="7754248" cy="504902"/>
                        </a:xfrm>
                        <a:prstGeom prst="rect">
                          <a:avLst/>
                        </a:prstGeom>
                        <a:noFill/>
                        <a:ln w="6350">
                          <a:noFill/>
                        </a:ln>
                      </wps:spPr>
                      <wps:txbx>
                        <w:txbxContent>
                          <w:p w14:paraId="4DB4D4A5" w14:textId="65C40E18" w:rsidR="00FC6B0F" w:rsidRPr="00B54CF7" w:rsidRDefault="00A30781" w:rsidP="00A30781">
                            <w:pPr>
                              <w:pStyle w:val="Title"/>
                            </w:pPr>
                            <w:r>
                              <w:t>Ethanol Lock 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39E3B" id="_x0000_t202" coordsize="21600,21600" o:spt="202" path="m,l,21600r21600,l21600,xe">
                <v:stroke joinstyle="miter"/>
                <v:path gradientshapeok="t" o:connecttype="rect"/>
              </v:shapetype>
              <v:shape id="Text Box 5" o:spid="_x0000_s1026" type="#_x0000_t202" alt="Title of Document" style="position:absolute;left:0;text-align:left;margin-left:-1in;margin-top:19.05pt;width:610.5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PMRgIAAHQEAAAOAAAAZHJzL2Uyb0RvYy54bWysVFFv2jAQfp+0/2D5fSRAoC0iVKyIaRJq&#10;K8HUZ+PYEMn2ebYhYb9+Zwco6vY07cU5+87f+b7vLtPHVityFM7XYEra7+WUCMOhqs2upD82yy/3&#10;lPjATMUUGFHSk/D0cfb507SxEzGAPahKOIIgxk8aW9J9CHaSZZ7vhWa+B1YYdEpwmgXcul1WOdYg&#10;ulbZIM/HWQOusg648B5PF52TzhK+lIKHFym9CESVFN8W0urSuo1rNpuyyc4xu6/5+RnsH16hWW0w&#10;6RVqwQIjB1f/AaVr7sCDDD0OOgMpay5SDVhNP/9QzXrPrEi1IDneXmny/w+WPx9fHakr1G48HA6K&#10;4fi+T4lhGrXaiDaQr9CSESWV8Bxp29RBCQKSLIAftDAhEthYP0GctUWk0OIFBLucezyMvLTS6fjF&#10;ign6UYrTlf6YhuPh3d2oGBTYMBx9o7x4yAcRJnu/bZ0P3wRoEo2SOpQ3sc6OKx+60EtITGZgWSuV&#10;JFaGNCUdD0d5unD1ILgymCPW0L01WqHdtufCtlCdsC4HXet4y5c1Jl8xH16Zw17BUrD/wwsuUgEm&#10;gbNFyR7cr7+dx3iUEL2UNNh7JfU/D8wJStR3g+I+9IsiNmvaFKO7AW7crWd76zEH/QTY3qgbvi6Z&#10;MT6oiykd6Dcck3nMii5mOOYuabiYT6GbCBwzLubzFITtaVlYmbXlETrSGandtG/M2TP/AZV7hkuX&#10;sskHGbrYToj5IYCsk0aR4I7VM+/Y2knl8xjG2bndp6j3n8XsNwAAAP//AwBQSwMEFAAGAAgAAAAh&#10;AKFryy7jAAAADAEAAA8AAABkcnMvZG93bnJldi54bWxMj8FOwzAQRO9I/IO1SNxaJ6U0UYhTVZEq&#10;JASHll64beJtEhGvQ+y2ga/HPcFtRjuafZOvJ9OLM42us6wgnkcgiGurO24UHN63sxSE88gae8uk&#10;4JscrIvbmxwzbS+8o/PeNyKUsMtQQev9kEnp6pYMurkdiMPtaEeDPtixkXrESyg3vVxE0Uoa7Dh8&#10;aHGgsqX6c38yCl7K7RvuqoVJf/ry+fW4Gb4OH49K3d9NmycQnib/F4YrfkCHIjBV9sTaiV7BLF4u&#10;wxiv4CGNQVwTUZIEVQUVJyuQRS7/jyh+AQAA//8DAFBLAQItABQABgAIAAAAIQC2gziS/gAAAOEB&#10;AAATAAAAAAAAAAAAAAAAAAAAAABbQ29udGVudF9UeXBlc10ueG1sUEsBAi0AFAAGAAgAAAAhADj9&#10;If/WAAAAlAEAAAsAAAAAAAAAAAAAAAAALwEAAF9yZWxzLy5yZWxzUEsBAi0AFAAGAAgAAAAhADAc&#10;88xGAgAAdAQAAA4AAAAAAAAAAAAAAAAALgIAAGRycy9lMm9Eb2MueG1sUEsBAi0AFAAGAAgAAAAh&#10;AKFryy7jAAAADAEAAA8AAAAAAAAAAAAAAAAAoAQAAGRycy9kb3ducmV2LnhtbFBLBQYAAAAABAAE&#10;APMAAACwBQAAAAA=&#10;" filled="f" stroked="f" strokeweight=".5pt">
                <v:textbox>
                  <w:txbxContent>
                    <w:p w14:paraId="4DB4D4A5" w14:textId="65C40E18" w:rsidR="00FC6B0F" w:rsidRPr="00B54CF7" w:rsidRDefault="00A30781" w:rsidP="00A30781">
                      <w:pPr>
                        <w:pStyle w:val="Title"/>
                      </w:pPr>
                      <w:r>
                        <w:t>Ethanol Lock Therapy</w:t>
                      </w:r>
                    </w:p>
                  </w:txbxContent>
                </v:textbox>
                <w10:wrap anchory="page"/>
              </v:shape>
            </w:pict>
          </mc:Fallback>
        </mc:AlternateContent>
      </w:r>
    </w:p>
    <w:p w14:paraId="49249CFA" w14:textId="30B8E91B" w:rsidR="00057F2D" w:rsidRDefault="00057F2D" w:rsidP="00B14C70">
      <w:pPr>
        <w:pStyle w:val="TableParagraph"/>
      </w:pPr>
      <w:r>
        <w:tab/>
      </w:r>
    </w:p>
    <w:p w14:paraId="5F72B355" w14:textId="77777777" w:rsidR="002A1AB7" w:rsidRPr="00A30781" w:rsidRDefault="002A1AB7" w:rsidP="00A30781">
      <w:pPr>
        <w:pStyle w:val="emphasistext"/>
      </w:pPr>
      <w:r w:rsidRPr="009140C3">
        <w:t>BACKGROUND:</w:t>
      </w:r>
    </w:p>
    <w:p w14:paraId="4E56AC8E" w14:textId="77777777" w:rsidR="002A1AB7" w:rsidRDefault="002A1AB7" w:rsidP="00410509">
      <w:pPr>
        <w:pStyle w:val="BodyText"/>
        <w:spacing w:after="240"/>
      </w:pPr>
      <w:r>
        <w:t xml:space="preserve">Ethanol lock therapy helps prevent </w:t>
      </w:r>
      <w:proofErr w:type="gramStart"/>
      <w:r>
        <w:t>IV line</w:t>
      </w:r>
      <w:proofErr w:type="gramEnd"/>
      <w:r>
        <w:t xml:space="preserve"> infections.</w:t>
      </w:r>
      <w:sdt>
        <w:sdtPr>
          <w:rPr>
            <w:color w:val="000000"/>
            <w:shd w:val="clear" w:color="auto" w:fill="E6E6E6"/>
            <w:vertAlign w:val="superscript"/>
          </w:rPr>
          <w:tag w:val="MENDELEY_CITATION_v3_eyJjaXRhdGlvbklEIjoiTUVOREVMRVlfQ0lUQVRJT05fOTAxMWZlNTQtZDJlYi00M2VhLTg0NDEtYTNhMmEwNGZkYTg1IiwicHJvcGVydGllcyI6eyJub3RlSW5kZXgiOjB9LCJpc0VkaXRlZCI6ZmFsc2UsIm1hbnVhbE92ZXJyaWRlIjp7ImlzTWFudWFsbHlPdmVycmlkZGVuIjpmYWxzZSwiY2l0ZXByb2NUZXh0IjoiPHN1cD4x4oCTMzwvc3VwPiIsIm1hbnVhbE92ZXJyaWRlVGV4dCI6IiJ9LCJjaXRhdGlvbkl0ZW1zIjpbeyJpZCI6ImZlMzA2N2VhLTQ5ZGMtMzQ2OC04MjdiLTUwOGM3ODlmYmRhOCIsIml0ZW1EYXRhIjp7InR5cGUiOiJhcnRpY2xlLWpvdXJuYWwiLCJpZCI6ImZlMzA2N2VhLTQ5ZGMtMzQ2OC04MjdiLTUwOGM3ODlmYmRhOCIsInRpdGxlIjoiRXRoYW5vbC1sb2NrIHRlY2huaXF1ZSBpbiB0aGUgdHJlYXRtZW50IG9mIGJsb29kc3RyZWFtIGluZmVjdGlvbnMgaW4gcGVkaWF0cmljICBvbmNvbG9neSBwYXRpZW50cyB3aXRoIGJyb3ZpYWMgY2F0aGV0ZXIuIiwiYXV0aG9yIjpbeyJmYW1pbHkiOiJEYW5uZW5iZXJnIiwiZ2l2ZW4iOiJDbGF1ZGlhIiwicGFyc2UtbmFtZXMiOmZhbHNlLCJkcm9wcGluZy1wYXJ0aWNsZSI6IiIsIm5vbi1kcm9wcGluZy1wYXJ0aWNsZSI6IiJ9LHsiZmFtaWx5IjoiQmllcmJhY2giLCJnaXZlbiI6IlV0YSIsInBhcnNlLW5hbWVzIjpmYWxzZSwiZHJvcHBpbmctcGFydGljbGUiOiIiLCJub24tZHJvcHBpbmctcGFydGljbGUiOiIifSx7ImZhbWlseSI6IlJvdGhlIiwiZ2l2ZW4iOiJBbnRqZSIsInBhcnNlLW5hbWVzIjpmYWxzZSwiZHJvcHBpbmctcGFydGljbGUiOiIiLCJub24tZHJvcHBpbmctcGFydGljbGUiOiIifSx7ImZhbWlseSI6IkJlZXIiLCJnaXZlbiI6IkrDtnJnIiwicGFyc2UtbmFtZXMiOmZhbHNlLCJkcm9wcGluZy1wYXJ0aWNsZSI6IiIsIm5vbi1kcm9wcGluZy1wYXJ0aWNsZSI6IiJ9LHsiZmFtaWx5IjoiS8O2cmhvbHoiLCJnaXZlbiI6IkRpZXRlciIsInBhcnNlLW5hbWVzIjpmYWxzZSwiZHJvcHBpbmctcGFydGljbGUiOiIiLCJub24tZHJvcHBpbmctcGFydGljbGUiOiIifV0sImNvbnRhaW5lci10aXRsZSI6IkpvdXJuYWwgb2YgcGVkaWF0cmljIGhlbWF0b2xvZ3kvb25jb2xvZ3kiLCJjb250YWluZXItdGl0bGUtc2hvcnQiOiJKIFBlZGlhdHIgSGVtYXRvbCBPbmNvbCIsIkRPSSI6IjEwLjEwOTcvMDAwNDM0MjYtMjAwMzA4MDAwLTAwMDA2IiwiSVNTTiI6IjEwNzctNDExNCAoUHJpbnQpIiwiUE1JRCI6IjEyOTAyOTE0IiwiaXNzdWVkIjp7ImRhdGUtcGFydHMiOltbMjAwMyw4XV19LCJwdWJsaXNoZXItcGxhY2UiOiJVbml0ZWQgU3RhdGVzIiwicGFnZSI6IjYxNi02MjEiLCJsYW5ndWFnZSI6ImVuZyIsImFic3RyYWN0IjoiUFVSUE9TRTogVG8gYXNzZXNzIHRoZSBldGhhbm9sLWxvY2sgdGVjaG5pcXVlIGFzIGEgbWVhbnMgb2YgdHJlYXRpbmcgY2VudHJhbCAgdmVub3VzIGxpbmUgaW5mZWN0aW9ucy4gQmxvb2RzdHJlYW0gaW5mZWN0aW9ucyBpbiBwYXRpZW50cyB3aXRoIHR1bm5lbGVkIGNlbnRyYWwgdmVub3VzIGNhdGhldGVycyBjYW4gbGVhZCB0byByZW1vdmFsIG9mIHRoZSBsaW5lcy4gTUVUSE9EUzogVHdlbnR5LWVpZ2h0IGNoaWxkcmVuIGFuZCBhZG9sZXNjZW50cyBhZ2VkIDIgdG8gMTggeWVhcnMsIHdpdGggZGlmZmVyZW50IHR5cGVzIG9mIGNhbmNlciwgaGFkIEJyb3ZpYWMgY2F0aGV0ZXJzIGFuZCBwcmVzZW50ZWQgd2l0aCBwb3NpdGl2ZSBibG9vZCBjdWx0dXJlIGFuZCBjbGluaWNhbCBzaWducyBvZiBpbmZlY3Rpb24gYmV0d2VlbiBKYW51YXJ5IDIwMDAgYW5kIERlY2VtYmVyIDIwMDEuIFRoZSBldGhhbm9sLWxvY2sgdGVjaG5pcXVlIHdhcyBwZXJmb3JtZWQgMjQgdGltZXMgaW4gMTggcGF0aWVudHMgaW4gYWRkaXRpb24gdG8gZW1waXJpYyAoaW5pdGlhbGx5KSBhbmQgc3BlY2lmaWMgKGFmdGVyIGFudGliaW9ncmFtKSBpbnRyYXZlbm91cyBhbnRpYmlvdGljIHRyZWF0bWVudC4gSW4gYW5vdGhlciAxNSBjYXNlcywgMTMgY2hpbGRyZW4gd2VyZSB0cmVhdGVkIHdpdGggc3lzdGVtaWMgYW50aWJpb3RpY3MgYWxvbmUuIFJFU1VMVFM6IFNpeHR5LXNldmVuIHBlcmNlbnQgb2YgdGhlIHBhdGllbnRzIHRyZWF0ZWQgd2l0aCBldGhhbm9sIGxvY2tzIGhhZCBubyBpbmZlY3Rpb3VzIHJlbGFwc2Ugb2YgYW55IGtpbmQgd2l0aGluIDQgd2Vla3Mgb2YgdHJlYXRtZW50IG9yIGR1cmluZyBzdWJzZXF1ZW50IGFwbGFzaWEsIGNvbXBhcmVkIHdpdGggNDclIHRyZWF0ZWQgd2l0aCBzeXN0ZW1pYyBhbnRpYmlvdGljcyBhbG9uZS4gSW4gb25lIGJveSB0aGUgY2F0aGV0ZXIgaW5mZWN0aW9uIGNvdWxkIG5vdCBiZSBjbGVhcmVkIHdpdGggc3lzdGVtaWMgYW50aWJpb3RpY3MgYWxvbmUsIGJ1dCBhZnRlciBvbmUgY291cnNlIG9mIGV0aGFub2wgbG9ja3Mgbm8gbW9yZSBibG9vZCBjdWx0dXJlLXBvc2l0aXZlIGluZmVjdGlvdXMgZXBpc29kZXMgd2VyZSBvYnNlcnZlZC4gTm8gc2V2ZXJlIGNsaW5pY2FsIHNpZGUgZWZmZWN0cyBvZiBldGhhbm9sIGZsdXNoIHdlcmUgb2JzZXJ2ZWQuIE1pbGQgc3ltcHRvbXMgdGhhdCBvY2N1cnJlZCB3ZXJlIHRpcmVkbmVzcywgaGVhZGFjaGVzLCBkaXp6aW5lc3MsIG5hdXNlYSwgYW5kIGxpZ2h0LWhlYWRlZG5lc3MuIENPTkNMVVNJT05TOiBUaGUgZXRoYW5vbC1sb2NrIHRlY2huaXF1ZSBhcHBlYXJzIHRvIGJlIGEgc2FmZSwgd2VsbCB0b2xlcmF0ZWQsIGFuZCBlZmZlY3RpdmUgd2F5IHRvIHRyZWF0IGNlbnRyYWwgdmVub3VzIGxpbmUgaW5mZWN0aW9ucywgZXZlbiBpbiBzbWFsbCBjaGlsZHJlbi4gQSBwcm9zcGVjdGl2ZSByYW5kb21pemVkIHN0dWR5IHNob3VsZCBiZSBkZXNpZ25lZCB0byBjb21wYXJlIGFudGliaW90aWMtbG9jaywgZXRoYW5vbC1sb2NrIHRlY2huaXF1ZSwgYW5kIHN5c3RlbWljIGFudGliaW90aWNzIGFsb25lIGluIHRoZSB0cmVhdG1lbnQgb2YgZGV2aWNlLWFzc29jaWF0ZWQgYmxvb2RzdHJlYW0gaW5mZWN0aW9uLiIsImlzc3VlIjoiOCIsInZvbHVtZSI6IjI1In0sImlzVGVtcG9yYXJ5IjpmYWxzZX0seyJpZCI6ImM1YjM0ZThmLTFlYmEtMzE2YS04ZmM5LTQ4NGMxODIzYzQ5NiIsIml0ZW1EYXRhIjp7InR5cGUiOiJhcnRpY2xlLWpvdXJuYWwiLCJpZCI6ImM1YjM0ZThmLTFlYmEtMzE2YS04ZmM5LTQ4NGMxODIzYzQ5NiIsInRpdGxlIjoiRXRoYW5vbCBsb2NrIHRlY2huaXF1ZTogcmV2aWV3IG9mIHRoZSBsaXRlcmF0dXJlLiIsImF1dGhvciI6W3siZmFtaWx5IjoiTWFpZWZza2kiLCJnaXZlbiI6Ik1lbGlzc2EiLCJwYXJzZS1uYW1lcyI6ZmFsc2UsImRyb3BwaW5nLXBhcnRpY2xlIjoiIiwibm9uLWRyb3BwaW5nLXBhcnRpY2xlIjoiIn0seyJmYW1pbHkiOiJSdXBwIiwiZ2l2ZW4iOiJNYXJrIEUiLCJwYXJzZS1uYW1lcyI6ZmFsc2UsImRyb3BwaW5nLXBhcnRpY2xlIjoiIiwibm9uLWRyb3BwaW5nLXBhcnRpY2xlIjoiIn0seyJmYW1pbHkiOiJIZXJtc2VuIiwiZ2l2ZW4iOiJFbGl6YWJldGggRCIsInBhcnNlLW5hbWVzIjpmYWxzZSwiZHJvcHBpbmctcGFydGljbGUiOiIiLCJub24tZHJvcHBpbmctcGFydGljbGUiOiIifV0sImNvbnRhaW5lci10aXRsZSI6IkluZmVjdGlvbiBjb250cm9sIGFuZCBob3NwaXRhbCBlcGlkZW1pb2xvZ3kiLCJjb250YWluZXItdGl0bGUtc2hvcnQiOiJJbmZlY3QgQ29udHJvbCBIb3NwIEVwaWRlbWlvbCIsIkRPSSI6IjEwLjEwODYvNjA2MTYyIiwiSVNTTiI6IjE1NTktNjgzNCAoRWxlY3Ryb25pYykiLCJQTUlEIjoiMTk4MDM3NjciLCJpc3N1ZWQiOnsiZGF0ZS1wYXJ0cyI6W1syMDA5LDExXV19LCJwdWJsaXNoZXItcGxhY2UiOiJVbml0ZWQgU3RhdGVzIiwicGFnZSI6IjEwOTYtMTEwOCIsImxhbmd1YWdlIjoiZW5nIiwiYWJzdHJhY3QiOiJDZW50cmFsIHZlbm91cyBjYXRoZXRlcnMgKENWQ3MpIGFyZSBjb21tb25seSB1c2VkIGFtb25nIGFkdWx0IGFuZCBwZWRpYXRyaWMgIHBhdGllbnRzIGZvciBhZG1pbmlzdHJhdGlvbiBvZiBmbHVpZHMsIG1lZGljYXRpb25zLCBhbmQgbnV0cml0aW9uLiBDZW50cmFsIGxpbmUtYXNzb2NpYXRlZCAoQ0xBKSBibG9vZHN0cmVhbSBpbmZlY3Rpb24gKEJTSSkgaXMgYSBzZXJpb3VzIGNvbXBsaWNhdGlvbiBmb2xsb3dpbmcgQ1ZDIGluc2VydGlvbi4gVGhlIGFpbSBvZiB0aGlzIHJldmlldyBpcyB0byBzdW1tYXJpemUgYXZhaWxhYmxlIGRhdGEgcmVnYXJkaW5nIHRoZSBldGhhbm9sIGxvY2sgdGVjaG5pcXVlLCB3aGljaCBpcyBhIHByb3Bvc2VkIG1ldGhvZCBmb3Igc3RlcmlsaXppbmcgdGhlIGx1bWVuIG9mIHRoZSBjYXRoZXRlciBieSBpbnN0aWxsaW5nIGFuIGV0aGFub2wgc29sdXRpb24gYW5kIGFsbG93aW5nIGl0IHRvIGR3ZWxsIGluIHRoZSBjYXRoZXRlciBmb3IgYSBjZXJ0YWluIGFtb3VudCBvZiB0aW1lLiBTdHVkaWVzIG9uIGV0aGFub2wgbG9jayB0ZWNobmlxdWUgZGlmZmVyIGluIGV0aGFub2wgY29uY2VudHJhdGlvbnMsIGx1bWluYWwgZHdlbGwgdGltZXMsIGNhdGhldGVyIHR5cGVzLCBpbmNsdXNpb24gb2YgYW50aWNvYWd1bGFudHMsIHVzZSBvZiBzeXN0ZW1pYyBhbnRpYmlvdGljcywgYW5kIHVzZSBvZiB0aGUgdGVjaG5pcXVlIGZvciBwcmV2ZW50aW9uIG9yIGZvciB0cmVhdG1lbnQgb2YgQ0xBIEJTSS4gSW4gdml0cm8gc3R1ZGllcyBkZW1vbnN0cmF0ZSB0aGUgZWZmaWNhY3kgb2YgZXRoYW5vbCBpbiB0aGUgZXJhZGljYXRpb24gb2YgdmFyaW91cyBwYXRob2dlbnMuIERlZmluaXRpdmUgY2F0aGV0ZXIgaW50ZWdyaXR5IGRhdGEgYXJlIGxpbWl0ZWQuIENsaW5pY2FsIHRyaWFscyByZXBvcnQgdG9sZXJhYmxlIGFkdmVyc2UgZXZlbnRzIHdpdGggZXRoYW5vbCBsb2NrcywgYXMgd2VsbCBhcyBlbmNvdXJhZ2luZyByZXN1bHRzIGZvciBwcmV2ZW50aW9uIGFuZCB0cmVhdG1lbnQgb2YgQ0xBIEJTSS4iLCJpc3N1ZSI6IjExIiwidm9sdW1lIjoiMzAifSwiaXNUZW1wb3JhcnkiOmZhbHNlfSx7ImlkIjoiMWEyMjE1MjgtNGNmOC0zYjUxLThhMWMtNzMyY2U5YjA5ZjY1IiwiaXRlbURhdGEiOnsidHlwZSI6ImFydGljbGUtam91cm5hbCIsImlkIjoiMWEyMjE1MjgtNGNmOC0zYjUxLThhMWMtNzMyY2U5YjA5ZjY1IiwidGl0bGUiOiJFdGhhbm9sLWxvY2sgdGVjaG5pcXVlIGZvciBwZXJzaXN0ZW50IGJhY3RlcmVtaWEgb2YgbG9uZy10ZXJtIGludHJhdmFzY3VsYXIgIGRldmljZXMgaW4gcGVkaWF0cmljIHBhdGllbnRzLiIsImF1dGhvciI6W3siZmFtaWx5IjoiT25sYW5kIiwiZ2l2ZW4iOiJXZXMiLCJwYXJzZS1uYW1lcyI6ZmFsc2UsImRyb3BwaW5nLXBhcnRpY2xlIjoiIiwibm9uLWRyb3BwaW5nLXBhcnRpY2xlIjoiIn0seyJmYW1pbHkiOiJTaGluIiwiZ2l2ZW4iOiJDYXRoeSBFIiwicGFyc2UtbmFtZXMiOmZhbHNlLCJkcm9wcGluZy1wYXJ0aWNsZSI6IiIsIm5vbi1kcm9wcGluZy1wYXJ0aWNsZSI6IiJ9LHsiZmFtaWx5IjoiRnVzdGFyIiwiZ2l2ZW4iOiJTdGFuYSIsInBhcnNlLW5hbWVzIjpmYWxzZSwiZHJvcHBpbmctcGFydGljbGUiOiIiLCJub24tZHJvcHBpbmctcGFydGljbGUiOiIifSx7ImZhbWlseSI6IlJ1c2hpbmciLCJnaXZlbiI6IlRlcmVzYSIsInBhcnNlLW5hbWVzIjpmYWxzZSwiZHJvcHBpbmctcGFydGljbGUiOiIiLCJub24tZHJvcHBpbmctcGFydGljbGUiOiIifSx7ImZhbWlseSI6IldvbmciLCJnaXZlbiI6IldpbmctWWVuIiwicGFyc2UtbmFtZXMiOmZhbHNlLCJkcm9wcGluZy1wYXJ0aWNsZSI6IiIsIm5vbi1kcm9wcGluZy1wYXJ0aWNsZSI6IiJ9XSwiY29udGFpbmVyLXRpdGxlIjoiQXJjaGl2ZXMgb2YgcGVkaWF0cmljcyAmIGFkb2xlc2NlbnQgbWVkaWNpbmUiLCJjb250YWluZXItdGl0bGUtc2hvcnQiOiJBcmNoIFBlZGlhdHIgQWRvbGVzYyBNZWQiLCJET0kiOiIxMC4xMDAxL2FyY2hwZWRpLjE2MC4xMC4xMDQ5IiwiSVNTTiI6IjEwNzItNDcxMCAoUHJpbnQpIiwiUE1JRCI6IjE3MDE4NDY0IiwiaXNzdWVkIjp7ImRhdGUtcGFydHMiOltbMjAwNiwxMF1dfSwicHVibGlzaGVyLXBsYWNlIjoiVW5pdGVkIFN0YXRlcyIsInBhZ2UiOiIxMDQ5LTEwNTMiLCJsYW5ndWFnZSI6ImVuZyIsImFic3RyYWN0IjoiT0JKRUNUSVZFUzogVG8gdXNlIHRoZSBldGhhbm9sLWxvY2sgdGVjaG5pcXVlIChpbiBjb25qdW5jdGlvbiB3aXRoIHN5c3RlbWljICBhbnRpYmlvdGljcykgdG8gc2FsdmFnZSBjZW50cmFsIGxpbmVzIGZyb20gcmVtb3ZhbCBhbmQgdG8gcHJldmVudCBwZXJzaXN0ZW5jZSBvZiBjYXRoZXRlci1yZWxhdGVkIGluZmVjdGlvbnMgYW1vbmcgcGVkaWF0cmljIHBhdGllbnRzIHdpdGggbG9uZy10ZXJtIGludHJhdmFzY3VsYXIgZGV2aWNlcy4gREVTSUdOOiBNZWRpY2FsIHJlY29yZHMgb2YgcGF0aWVudHMgdHJlYXRlZCB3aXRoIGV0aGFub2wgbG9ja3Mgd2VyZSByZXRyb3NwZWN0aXZlbHkgcmV2aWV3ZWQgZnJvbSBKdW5lIDEsIDIwMDQsIHRocm91Z2ggSnVuZSAyMiwgMjAwNS4gU0VUVElORzogQ2hpbGRyZW5zIEhvc3BpdGFsIExvcyBBbmdlbGVzLCBMb3MgQW5nZWxlcywgQ2FsaWYsIGEgdGVydGlhcnkgY2FyZSBwZWRpYXRyaWMgaG9zcGl0YWwuIFBhdGllbnRzIEZvcnR5IGNoaWxkcmVuIHdpdGggZGl2ZXJzZSB1bmRlcmx5aW5nIGRpc29yZGVycyB3ZXJlIHRyZWF0ZWQgZm9yIDUxIGNhdGhldGVyLXJlbGF0ZWQgaW5mZWN0aW9ucyB1c2luZyB0aGUgQ2hpbGRyZW5zIEhvc3BpdGFsIExvcyBBbmdlbGVzIGV0aGFub2wtbG9jayB0ZWNobmlxdWUuIElOVEVSVkVOVElPTlM6IEVsaWdpYmxlIGluZmVjdGVkIGNlbnRyYWwgbGluZXMgd2VyZSBpbnN0aWxsZWQgd2l0aCBhIGRvc2Ugdm9sdW1lIG9mIDAuOCB0byAxLjQgbUwgb2YgNzAlIGV0aGFub2wgaW50byB0aGUgY2F0aGV0ZXIgbHVtZW4gZHVyaW5nIDEyIHRvIDI0IGhvdXJzIGFuZCB0aGVuIHdpdGhkcmF3bi4gVGhlIHZvbHVtZSBvZiBldGhhbm9sIHVzZWQgd2FzIGJhc2VkIG9uIHRoZSB0eXBlIG9mIGludHJhdmFzY3VsYXIgZGV2aWNlLiBNQUlOIE9VVENPTUUgTUVBU1VSRVM6IENsZWFyYW5jZSBvZiBpbmZlY3Rpb24gYW5kIGluY2lkZW5jZSBvZiByZWN1cnJlbmNlLiBSRVNVTFRTOiBPZiB0aGUgNTEgZXRoYW5vbC1sb2NrIHRyZWF0bWVudHMgaW4gNDAgY2hpbGRyZW4sIG5vIGNhdGhldGVycyB3ZXJlIHJlbW92ZWQgYmVjYXVzZSBvZiBwZXJzaXN0ZW50IGluZmVjdGlvbi4gRWlnaHR5LWVpZ2h0IHBlcmNlbnQgKDQ1LzUxKSBvZiB0aGUgdHJlYXRlZCBlcGlzb2RlcyBjbGVhcmVkIHdpdGhvdXQgcmVjdXJyZW5jZSAoZGVmaW5lZCBhcyBhIHJlbGFwc2Ugd2l0aGluIDMwIGRheXMgd2l0aCB0aGUgc2FtZSBwYXRob2dlbikuIFR3ZWx2ZSAoNzUlKSBvZiAxNiBwb2x5bWljcm9iaWFsIGlzb2xhdGVzIGFuZCAzMyAoOTQlKSBvZiAzNSBtb25vbWljcm9iaWFsIGlzb2xhdGVzIHdlcmUgc3VjY2Vzc2Z1bGx5IHRyZWF0ZWQuIFRoZXJlIHdlcmUgbm8gYWR2ZXJzZSByZWFjdGlvbnMgb3IgYWR2ZXJzZSBlZmZlY3RzIHJlcG9ydGVkLiBDT05DTFVTSU9OOiBUaGlzIHJldHJvc3BlY3RpdmUgc3R1ZHkgc3VwcG9ydHMgdGhlIHVzZSBvZiB0aGUgZXRoYW5vbC1sb2NrIHRlY2huaXF1ZSBpbiBjb25qdW5jdGlvbiB3aXRoIHN5c3RlbWljIGFudGliaW90aWNzIGFzIGFuIGVmZmVjdGl2ZSBhbmQgc2FmZSBtZXRob2QgdG8gcmV0YWluIHRoZSB1c2Ugb2YgYSBwcmV2aW91c2x5IGluZmVjdGVkIGNlbnRyYWwgdmVub3VzIGNhdGhldGVyLCBkZWNyZWFzZSB0aGUgbmVlZCBmb3IgbGluZSByZW1vdmFsLCBhbmQgZXJhZGljYXRlIHBlcnNpc3RlbnQgcGF0aG9nZW5zIGluIGNhdGhldGVyLXJlbGF0ZWQgaW5mZWN0aW9ucy4iLCJpc3N1ZSI6IjEwIiwidm9sdW1lIjoiMTYwIn0sImlzVGVtcG9yYXJ5IjpmYWxzZX1dfQ=="/>
          <w:id w:val="-447858090"/>
          <w:placeholder>
            <w:docPart w:val="AA04B27AE09E5E4ABCF33BE9C5E5CA45"/>
          </w:placeholder>
        </w:sdtPr>
        <w:sdtEndPr/>
        <w:sdtContent>
          <w:r w:rsidRPr="00A77EF7">
            <w:rPr>
              <w:color w:val="000000"/>
              <w:vertAlign w:val="superscript"/>
            </w:rPr>
            <w:t>1–3</w:t>
          </w:r>
        </w:sdtContent>
      </w:sdt>
      <w:r>
        <w:t xml:space="preserve"> The best way to treat IV line infections is to give antibiotics and remove the IV line. However, not everyone can have their IV lines removed. In some of these cases, ethanol lock therapy can help prevent future infections. </w:t>
      </w:r>
    </w:p>
    <w:p w14:paraId="6E2693E8" w14:textId="77777777" w:rsidR="002A1AB7" w:rsidRDefault="002A1AB7" w:rsidP="00410509">
      <w:pPr>
        <w:pStyle w:val="BodyText"/>
        <w:spacing w:after="240"/>
      </w:pPr>
      <w:r>
        <w:t xml:space="preserve">If you cannot take alcohol or ethanol, or religious or cultural reasons keep you from using ethanol, discuss this with your doctor. </w:t>
      </w:r>
    </w:p>
    <w:p w14:paraId="590520B1" w14:textId="77777777" w:rsidR="002A1AB7" w:rsidRDefault="002A1AB7" w:rsidP="00410509">
      <w:pPr>
        <w:pStyle w:val="BodyText"/>
        <w:spacing w:after="240"/>
      </w:pPr>
      <w:r>
        <w:t xml:space="preserve">Ethanol lock therapy cannot be used with all IV lines. Tell your doctor what brand of catheter you have. </w:t>
      </w:r>
    </w:p>
    <w:p w14:paraId="61E98CD9" w14:textId="6EB2E50D" w:rsidR="002A1AB7" w:rsidRDefault="002A1AB7" w:rsidP="009F4169">
      <w:pPr>
        <w:pStyle w:val="BodyText"/>
        <w:spacing w:after="240"/>
      </w:pPr>
      <w:r>
        <w:t>Do not inject the ethanol through the IV line. This may make you feel intoxicated (drunk).</w:t>
      </w:r>
      <w:r w:rsidR="00364A36">
        <w:t xml:space="preserve"> </w:t>
      </w:r>
      <w:r>
        <w:t xml:space="preserve">Ethanol lock therapy may make you feel ill if you use it while taking certain medications. Tell your doctor about all your medications. </w:t>
      </w:r>
    </w:p>
    <w:p w14:paraId="785EDDFF" w14:textId="2F3BF45F" w:rsidR="002A1AB7" w:rsidRPr="00503845" w:rsidRDefault="002A1AB7" w:rsidP="00A30781">
      <w:pPr>
        <w:pStyle w:val="emphasistext"/>
      </w:pPr>
      <w:r w:rsidRPr="00503845">
        <w:t>Procedure</w:t>
      </w:r>
      <w:r w:rsidR="001965BD" w:rsidRPr="004E0517">
        <w:t>:</w:t>
      </w:r>
      <w:sdt>
        <w:sdtPr>
          <w:rPr>
            <w:color w:val="000000"/>
            <w:shd w:val="clear" w:color="auto" w:fill="E6E6E6"/>
            <w:vertAlign w:val="superscript"/>
          </w:rPr>
          <w:tag w:val="MENDELEY_CITATION_v3_eyJjaXRhdGlvbklEIjoiTUVOREVMRVlfQ0lUQVRJT05fM2YzZDIyNmUtYjdmOC00NGMwLWEwMTYtMTZhZWQwMWVkMWFlIiwicHJvcGVydGllcyI6eyJub3RlSW5kZXgiOjB9LCJpc0VkaXRlZCI6ZmFsc2UsIm1hbnVhbE92ZXJyaWRlIjp7ImlzTWFudWFsbHlPdmVycmlkZGVuIjpmYWxzZSwiY2l0ZXByb2NUZXh0IjoiPHN1cD40PC9zdXA+IiwibWFudWFsT3ZlcnJpZGVUZXh0IjoiIn0sImNpdGF0aW9uSXRlbXMiOlt7ImlkIjoiYmI1NjFhMDAtMzliNS0zNjA2LWEwZDMtODU2MjA3ZmU3YTUxIiwiaXRlbURhdGEiOnsidHlwZSI6ImFydGljbGUtam91cm5hbCIsImlkIjoiYmI1NjFhMDAtMzliNS0zNjA2LWEwZDMtODU2MjA3ZmU3YTUxIiwidGl0bGUiOiJBbnRpYmlvdGljIGxvY2sgdGhlcmFweTogUmV2aWV3IG9mIHRlY2huaXF1ZSBhbmQgbG9naXN0aWNhbCBjaGFsbGVuZ2VzIiwiYXV0aG9yIjpbeyJmYW1pbHkiOiJKdXN0byIsImdpdmVuIjoiSnVsaWUgQW5uIiwicGFyc2UtbmFtZXMiOmZhbHNlLCJkcm9wcGluZy1wYXJ0aWNsZSI6IiIsIm5vbi1kcm9wcGluZy1wYXJ0aWNsZSI6IiJ9LHsiZmFtaWx5IjoiQm9va3N0YXZlciIsImdpdmVuIjoiUC4gQnJhbmRvbiIsInBhcnNlLW5hbWVzIjpmYWxzZSwiZHJvcHBpbmctcGFydGljbGUiOiIiLCJub24tZHJvcHBpbmctcGFydGljbGUiOiIifV0sImNvbnRhaW5lci10aXRsZSI6IkluZmVjdGlvbiBhbmQgRHJ1ZyBSZXNpc3RhbmNlIiwiY29udGFpbmVyLXRpdGxlLXNob3J0IjoiSW5mZWN0IERydWcgUmVzaXN0IiwiRE9JIjoiMTAuMjE0Ny9JRFIuUzUxMzg4IiwiSVNTTiI6IjExNzg2OTczIiwiaXNzdWVkIjp7ImRhdGUtcGFydHMiOltbMjAxNF1dfSwicGFnZSI6IjM0My0zNjMiLCJhYnN0cmFjdCI6IkFudGliaW90aWMgbG9jayB0aGVyYXB5IChBTFQpIGZvciB0aGUgcHJldmVudGlvbiBhbmQgdHJlYXRtZW50IG9mIGNhdGhldGVyLXJlbGF0ZWQgYmxvb2RzdHJlYW0gaW5mZWN0aW9ucyBpcyBhIHNpbXBsZSBzdHJhdGVneSBpbiB0aGVvcnksIHlldCBpdHMgcmVhbC13b3JsZCBhcHBsaWNhdGlvbiBtYXkgYmUgZGVsYXllZCBvciBhdm9pZGVkIGR1ZSB0byB0ZWNobmljYWwgcXVlc3Rpb25zIGFuZC9vciBsb2dpc3RpY2FsIGNoYWxsZW5nZXMuIFRoaXMgcmV2aWV3IGZvY3VzZXMgb24gdGhlc2UgbGF0dGVyIGFzcGVjdHMgb2YgQUxULCBpbmNsdWRpbmcgcHJlcGFyYXRpb24gaW5mb3JtYXRpb24gZm9yIGEgdmFyaWV0eSBvZiBhbnRpYmlvdGljIGxvY2sgc29sdXRpb25zIChpZSwgYW1pbm9nbHljb3NpZGVzLCBiZXRhLWxhY3RhbXMsIGZsdW9yb3F1aW5vbG9uZXMsIGZvbGF0ZSBhbnRhZ29uaXN0cywgZ2x5Y29wZXB0aWRlcywgZ2x5Y3lsY3ljbGluZXMsIGxpcG9wZXB0aWRlcywgb3hhem9saWRpbm9uZXMsIHBvbHlteXhpbnMsIGFuZCB0ZXRyYWN5Y2xpbmVzKSBhbmQgY29tbW9uIGNsaW5pY2FsIGlzc3VlcyBzdXJyb3VuZGluZyBBTFQgYWRtaW5pc3RyYXRpb24uIERldGFpbGVkIGRhdGEgcmVnYXJkaW5nIGNvbmNlbnRyYXRpb25zLCBhZGRpdGl2ZXMsIHN0YWJpbGl0eS9jb21wYXRpYmlsaXR5LCBhbmQgZHdlbGwgdGltZXMgYXJlIHN1bW1hcml6ZWQuIExvZ2lzdGljYWwgY2hhbGxlbmdlcyBzdWNoIGFzIGxvY2sgcHJlcGFyYXRpb24gcHJvY2VkdXJlcywgdXNlIG9mIGFkZGl0aXZlcyAoZWcsIGhlcGFyaW4sIGNpdHJhdGUsIG9yIGV0aHlsZW5lZGlhbWluZXRldHJhYWNldGljIGFjaWQpLCB0aW1pbmcgb2YgaW5pdGlhdGlvbiBhbmQgdGhlcmFweSBkdXJhdGlvbiwgb3B0aW1hbCBkd2VsbCB0aW1lIGFuZCBjYXRoZXRlciBhY2Nlc3NpYmlsaXR5LCBhbmQgcmlza3Mgb2YgQUxUIGFyZSBhbHNvIGRlc2NyaWJlZC4gRGV2ZWxvcG1lbnQgb2YgbG9jYWwgcHJvdG9jb2xzIGlzIHJlY29tbWVuZGVkIGluIG9yZGVyIHRvIGF2b2lkIHRoZXNlIHBvdGVudGlhbCBiYXJyaWVycyBhbmQgZW5jb3VyYWdlIHV0aWxpemF0aW9uIG9mIEFMVCB3aGVyZSBhcHByb3ByaWF0ZS4iLCJ2b2x1bWUiOiI3In0sImlzVGVtcG9yYXJ5IjpmYWxzZX1dfQ=="/>
          <w:id w:val="2120026560"/>
          <w:placeholder>
            <w:docPart w:val="A9AEBB0DA60E459A966F25900DDDD881"/>
          </w:placeholder>
        </w:sdtPr>
        <w:sdtEndPr/>
        <w:sdtContent>
          <w:r w:rsidR="001965BD" w:rsidRPr="00A77EF7">
            <w:rPr>
              <w:color w:val="000000"/>
              <w:vertAlign w:val="superscript"/>
            </w:rPr>
            <w:t>4</w:t>
          </w:r>
        </w:sdtContent>
      </w:sdt>
      <w:r w:rsidRPr="00503845">
        <w:t xml:space="preserve">: </w:t>
      </w:r>
    </w:p>
    <w:p w14:paraId="6A777BA4" w14:textId="06244F00" w:rsidR="002A1AB7" w:rsidRDefault="002A1AB7" w:rsidP="00635B0A">
      <w:pPr>
        <w:pStyle w:val="BodyText"/>
        <w:spacing w:after="240"/>
      </w:pPr>
      <w:r w:rsidRPr="000C5630">
        <w:rPr>
          <w:b/>
        </w:rPr>
        <w:t xml:space="preserve">Do not inject the </w:t>
      </w:r>
      <w:r>
        <w:rPr>
          <w:b/>
        </w:rPr>
        <w:t>ethanol</w:t>
      </w:r>
      <w:r w:rsidRPr="000C5630">
        <w:rPr>
          <w:b/>
        </w:rPr>
        <w:t>!</w:t>
      </w:r>
      <w:r>
        <w:t xml:space="preserve"> Always remove the ethanol before using the IV line for other infusions! </w:t>
      </w:r>
      <w:r w:rsidR="000109F2" w:rsidRPr="000109F2">
        <w:rPr>
          <w:rFonts w:asciiTheme="minorHAnsi" w:hAnsiTheme="minorHAnsi" w:cstheme="minorBidi"/>
          <w:kern w:val="0"/>
          <w:sz w:val="22"/>
          <w:szCs w:val="22"/>
          <w14:ligatures w14:val="none"/>
        </w:rPr>
        <w:t xml:space="preserve"> </w:t>
      </w:r>
      <w:r w:rsidR="000109F2" w:rsidRPr="000109F2">
        <w:t>If you cannot withdraw the ethanol, contact your nurse.</w:t>
      </w:r>
    </w:p>
    <w:p w14:paraId="04CF3419" w14:textId="77777777" w:rsidR="002A1AB7" w:rsidRDefault="002A1AB7" w:rsidP="00635B0A">
      <w:pPr>
        <w:pStyle w:val="BodyText"/>
        <w:spacing w:after="240"/>
      </w:pPr>
      <w:r>
        <w:t>The ethanol should stay in your IV line until the next time you need to use the IV line, or for up to 48 hours.</w:t>
      </w:r>
    </w:p>
    <w:p w14:paraId="1522F707" w14:textId="77777777" w:rsidR="000109F2" w:rsidRDefault="002A1AB7" w:rsidP="00DE3374">
      <w:pPr>
        <w:pStyle w:val="BodyText"/>
        <w:spacing w:after="240"/>
      </w:pPr>
      <w:r>
        <w:t xml:space="preserve">The ethanol lock solution should be used in </w:t>
      </w:r>
      <w:r w:rsidRPr="000C5630">
        <w:rPr>
          <w:b/>
        </w:rPr>
        <w:t>each side</w:t>
      </w:r>
      <w:r>
        <w:t xml:space="preserve"> of the IV line.</w:t>
      </w:r>
      <w:r w:rsidR="00DE3374">
        <w:t xml:space="preserve"> </w:t>
      </w:r>
    </w:p>
    <w:p w14:paraId="6E2C9155" w14:textId="6D69F683" w:rsidR="002A1AB7" w:rsidRDefault="002A1AB7" w:rsidP="00DE3374">
      <w:pPr>
        <w:pStyle w:val="BodyText"/>
        <w:spacing w:after="240"/>
      </w:pPr>
      <w:r>
        <w:t>Use 10ml of ethanol in each side of the IV line.</w:t>
      </w:r>
    </w:p>
    <w:p w14:paraId="5B4367A8" w14:textId="3CA82792" w:rsidR="002A1AB7" w:rsidRPr="003B2A6F" w:rsidRDefault="002A1AB7" w:rsidP="00A30781">
      <w:pPr>
        <w:pStyle w:val="LISTwithnumbers"/>
        <w:rPr>
          <w:rFonts w:asciiTheme="majorHAnsi" w:hAnsiTheme="majorHAnsi" w:cstheme="majorHAnsi"/>
          <w:sz w:val="24"/>
          <w:szCs w:val="24"/>
        </w:rPr>
      </w:pPr>
      <w:r w:rsidRPr="003B2A6F">
        <w:rPr>
          <w:rFonts w:asciiTheme="majorHAnsi" w:hAnsiTheme="majorHAnsi" w:cstheme="majorHAnsi"/>
          <w:sz w:val="24"/>
          <w:szCs w:val="24"/>
        </w:rPr>
        <w:t xml:space="preserve">Remove the old ethanol lock solution from the IV line. </w:t>
      </w:r>
      <w:r w:rsidR="00A82373" w:rsidRPr="003B2A6F">
        <w:rPr>
          <w:rFonts w:asciiTheme="majorHAnsi" w:hAnsiTheme="majorHAnsi" w:cstheme="majorHAnsi"/>
          <w:sz w:val="24"/>
          <w:szCs w:val="24"/>
        </w:rPr>
        <w:t xml:space="preserve">With an empty syringe, pull 10ml of fluid from the IV line. </w:t>
      </w:r>
      <w:r w:rsidRPr="003B2A6F">
        <w:rPr>
          <w:rFonts w:asciiTheme="majorHAnsi" w:hAnsiTheme="majorHAnsi" w:cstheme="majorHAnsi"/>
          <w:sz w:val="24"/>
          <w:szCs w:val="24"/>
        </w:rPr>
        <w:t>Throw this away.</w:t>
      </w:r>
    </w:p>
    <w:p w14:paraId="43EC6E80" w14:textId="77777777" w:rsidR="002A1AB7" w:rsidRPr="003B2A6F" w:rsidRDefault="002A1AB7" w:rsidP="00A30781">
      <w:pPr>
        <w:pStyle w:val="LISTwithnumbers"/>
        <w:rPr>
          <w:rFonts w:asciiTheme="majorHAnsi" w:hAnsiTheme="majorHAnsi" w:cstheme="majorHAnsi"/>
          <w:sz w:val="24"/>
          <w:szCs w:val="24"/>
        </w:rPr>
      </w:pPr>
      <w:r w:rsidRPr="003B2A6F">
        <w:rPr>
          <w:rFonts w:asciiTheme="majorHAnsi" w:hAnsiTheme="majorHAnsi" w:cstheme="majorHAnsi"/>
          <w:sz w:val="24"/>
          <w:szCs w:val="24"/>
        </w:rPr>
        <w:t>Flush the IV line with saline.</w:t>
      </w:r>
    </w:p>
    <w:p w14:paraId="6057EF80" w14:textId="77777777" w:rsidR="002A1AB7" w:rsidRPr="003B2A6F" w:rsidRDefault="002A1AB7" w:rsidP="00A30781">
      <w:pPr>
        <w:pStyle w:val="LISTwithnumbers"/>
        <w:rPr>
          <w:rFonts w:asciiTheme="majorHAnsi" w:hAnsiTheme="majorHAnsi" w:cstheme="majorHAnsi"/>
          <w:sz w:val="24"/>
          <w:szCs w:val="24"/>
        </w:rPr>
      </w:pPr>
      <w:r w:rsidRPr="003B2A6F">
        <w:rPr>
          <w:rFonts w:asciiTheme="majorHAnsi" w:hAnsiTheme="majorHAnsi" w:cstheme="majorHAnsi"/>
          <w:sz w:val="24"/>
          <w:szCs w:val="24"/>
        </w:rPr>
        <w:t xml:space="preserve">If you are using the IV line for another medication, infuse the medication based on the instructions. </w:t>
      </w:r>
    </w:p>
    <w:p w14:paraId="288BFAE3" w14:textId="77777777" w:rsidR="002A1AB7" w:rsidRPr="003B2A6F" w:rsidRDefault="002A1AB7" w:rsidP="00A30781">
      <w:pPr>
        <w:pStyle w:val="LISTwithnumbers"/>
        <w:rPr>
          <w:rFonts w:asciiTheme="majorHAnsi" w:hAnsiTheme="majorHAnsi" w:cstheme="majorHAnsi"/>
          <w:sz w:val="24"/>
          <w:szCs w:val="24"/>
        </w:rPr>
      </w:pPr>
      <w:r w:rsidRPr="003B2A6F">
        <w:rPr>
          <w:rFonts w:asciiTheme="majorHAnsi" w:hAnsiTheme="majorHAnsi" w:cstheme="majorHAnsi"/>
          <w:sz w:val="24"/>
          <w:szCs w:val="24"/>
        </w:rPr>
        <w:t>Flush the IV line with saline.</w:t>
      </w:r>
    </w:p>
    <w:p w14:paraId="1D2493D5" w14:textId="77777777" w:rsidR="002A1AB7" w:rsidRPr="003B2A6F" w:rsidRDefault="002A1AB7" w:rsidP="00A30781">
      <w:pPr>
        <w:pStyle w:val="LISTwithnumbers"/>
        <w:rPr>
          <w:rFonts w:asciiTheme="majorHAnsi" w:hAnsiTheme="majorHAnsi" w:cstheme="majorHAnsi"/>
          <w:sz w:val="24"/>
          <w:szCs w:val="24"/>
        </w:rPr>
      </w:pPr>
      <w:r w:rsidRPr="003B2A6F">
        <w:rPr>
          <w:rFonts w:asciiTheme="majorHAnsi" w:hAnsiTheme="majorHAnsi" w:cstheme="majorHAnsi"/>
          <w:sz w:val="24"/>
          <w:szCs w:val="24"/>
        </w:rPr>
        <w:t>Place 10ml of the ethanol lock solution into the IV line.</w:t>
      </w:r>
    </w:p>
    <w:p w14:paraId="1F482327" w14:textId="77777777" w:rsidR="002A1AB7" w:rsidRPr="003B2A6F" w:rsidRDefault="002A1AB7" w:rsidP="00A30781">
      <w:pPr>
        <w:pStyle w:val="LISTwithnumbers"/>
        <w:rPr>
          <w:rFonts w:asciiTheme="majorHAnsi" w:hAnsiTheme="majorHAnsi" w:cstheme="majorHAnsi"/>
          <w:sz w:val="24"/>
          <w:szCs w:val="24"/>
        </w:rPr>
      </w:pPr>
      <w:r w:rsidRPr="003B2A6F">
        <w:rPr>
          <w:rFonts w:asciiTheme="majorHAnsi" w:hAnsiTheme="majorHAnsi" w:cstheme="majorHAnsi"/>
          <w:sz w:val="24"/>
          <w:szCs w:val="24"/>
        </w:rPr>
        <w:t>Repeat these steps on the other side of the IV line.</w:t>
      </w:r>
    </w:p>
    <w:p w14:paraId="2D7961AA" w14:textId="77777777" w:rsidR="002A1AB7" w:rsidRPr="003B2A6F" w:rsidRDefault="002A1AB7" w:rsidP="00A30781">
      <w:pPr>
        <w:pStyle w:val="LISTwithnumbers"/>
        <w:rPr>
          <w:rFonts w:asciiTheme="majorHAnsi" w:hAnsiTheme="majorHAnsi" w:cstheme="majorHAnsi"/>
          <w:sz w:val="24"/>
          <w:szCs w:val="24"/>
        </w:rPr>
      </w:pPr>
      <w:r w:rsidRPr="003B2A6F">
        <w:rPr>
          <w:rFonts w:asciiTheme="majorHAnsi" w:hAnsiTheme="majorHAnsi" w:cstheme="majorHAnsi"/>
          <w:sz w:val="24"/>
          <w:szCs w:val="24"/>
        </w:rPr>
        <w:t>Repeat these steps every 48 hours or each time you use the IV line.</w:t>
      </w:r>
    </w:p>
    <w:p w14:paraId="2C07D7D7" w14:textId="77777777" w:rsidR="00B005E5" w:rsidRDefault="00B005E5" w:rsidP="00A30781">
      <w:pPr>
        <w:pStyle w:val="emphasistext"/>
        <w:rPr>
          <w:rFonts w:asciiTheme="majorHAnsi" w:hAnsiTheme="majorHAnsi" w:cstheme="majorHAnsi"/>
        </w:rPr>
      </w:pPr>
    </w:p>
    <w:p w14:paraId="6DAEABF7" w14:textId="77777777" w:rsidR="00B005E5" w:rsidRDefault="00B005E5" w:rsidP="00A30781">
      <w:pPr>
        <w:pStyle w:val="emphasistext"/>
        <w:rPr>
          <w:rFonts w:asciiTheme="majorHAnsi" w:hAnsiTheme="majorHAnsi" w:cstheme="majorHAnsi"/>
        </w:rPr>
      </w:pPr>
    </w:p>
    <w:p w14:paraId="0FA1430A" w14:textId="77777777" w:rsidR="00B005E5" w:rsidRDefault="00B005E5" w:rsidP="00A30781">
      <w:pPr>
        <w:pStyle w:val="emphasistext"/>
        <w:rPr>
          <w:rFonts w:asciiTheme="majorHAnsi" w:hAnsiTheme="majorHAnsi" w:cstheme="majorHAnsi"/>
        </w:rPr>
      </w:pPr>
    </w:p>
    <w:p w14:paraId="5EFC6205" w14:textId="77777777" w:rsidR="00B005E5" w:rsidRDefault="00B005E5" w:rsidP="00A30781">
      <w:pPr>
        <w:pStyle w:val="emphasistext"/>
        <w:rPr>
          <w:rFonts w:asciiTheme="majorHAnsi" w:hAnsiTheme="majorHAnsi" w:cstheme="majorHAnsi"/>
        </w:rPr>
      </w:pPr>
    </w:p>
    <w:p w14:paraId="7BA5964F" w14:textId="77777777" w:rsidR="00B005E5" w:rsidRDefault="00B005E5" w:rsidP="00A30781">
      <w:pPr>
        <w:pStyle w:val="emphasistext"/>
        <w:rPr>
          <w:rFonts w:asciiTheme="majorHAnsi" w:hAnsiTheme="majorHAnsi" w:cstheme="majorHAnsi"/>
        </w:rPr>
      </w:pPr>
    </w:p>
    <w:p w14:paraId="62E7C602" w14:textId="77777777" w:rsidR="00B005E5" w:rsidRDefault="00B005E5" w:rsidP="00A30781">
      <w:pPr>
        <w:pStyle w:val="emphasistext"/>
        <w:rPr>
          <w:rFonts w:asciiTheme="majorHAnsi" w:hAnsiTheme="majorHAnsi" w:cstheme="majorHAnsi"/>
        </w:rPr>
      </w:pPr>
    </w:p>
    <w:p w14:paraId="65C94166" w14:textId="77777777" w:rsidR="00B005E5" w:rsidRDefault="00B005E5" w:rsidP="00A30781">
      <w:pPr>
        <w:pStyle w:val="emphasistext"/>
        <w:rPr>
          <w:rFonts w:asciiTheme="majorHAnsi" w:hAnsiTheme="majorHAnsi" w:cstheme="majorHAnsi"/>
        </w:rPr>
      </w:pPr>
    </w:p>
    <w:p w14:paraId="262E83E9" w14:textId="77777777" w:rsidR="00B005E5" w:rsidRDefault="00B005E5" w:rsidP="00A30781">
      <w:pPr>
        <w:pStyle w:val="emphasistext"/>
        <w:rPr>
          <w:rFonts w:asciiTheme="majorHAnsi" w:hAnsiTheme="majorHAnsi" w:cstheme="majorHAnsi"/>
        </w:rPr>
      </w:pPr>
    </w:p>
    <w:p w14:paraId="5837F028" w14:textId="74DEE61B" w:rsidR="002A1AB7" w:rsidRPr="00A30781" w:rsidRDefault="002A1AB7" w:rsidP="00A30781">
      <w:pPr>
        <w:pStyle w:val="emphasistext"/>
        <w:rPr>
          <w:rFonts w:asciiTheme="majorHAnsi" w:hAnsiTheme="majorHAnsi" w:cstheme="majorHAnsi"/>
        </w:rPr>
      </w:pPr>
      <w:r w:rsidRPr="00A30781">
        <w:rPr>
          <w:rFonts w:asciiTheme="majorHAnsi" w:hAnsiTheme="majorHAnsi" w:cstheme="majorHAnsi"/>
        </w:rPr>
        <w:lastRenderedPageBreak/>
        <w:t>Reference</w:t>
      </w:r>
      <w:r w:rsidR="00A052F9">
        <w:rPr>
          <w:rFonts w:asciiTheme="majorHAnsi" w:hAnsiTheme="majorHAnsi" w:cstheme="majorHAnsi"/>
        </w:rPr>
        <w:t>s</w:t>
      </w:r>
    </w:p>
    <w:sdt>
      <w:sdtPr>
        <w:rPr>
          <w:rFonts w:asciiTheme="majorHAnsi" w:eastAsiaTheme="minorHAnsi" w:hAnsiTheme="majorHAnsi" w:cstheme="majorHAnsi"/>
          <w:noProof/>
          <w:color w:val="2B579A"/>
          <w:sz w:val="24"/>
          <w:szCs w:val="24"/>
          <w:shd w:val="clear" w:color="auto" w:fill="E6E6E6"/>
        </w:rPr>
        <w:tag w:val="MENDELEY_BIBLIOGRAPHY"/>
        <w:id w:val="-1651740803"/>
        <w:placeholder>
          <w:docPart w:val="AA04B27AE09E5E4ABCF33BE9C5E5CA45"/>
        </w:placeholder>
      </w:sdtPr>
      <w:sdtEndPr>
        <w:rPr>
          <w:rFonts w:eastAsia="Times New Roman"/>
          <w:color w:val="auto"/>
          <w:sz w:val="20"/>
          <w:szCs w:val="22"/>
        </w:rPr>
      </w:sdtEndPr>
      <w:sdtContent>
        <w:p w14:paraId="55A9B380" w14:textId="01FA4CA2" w:rsidR="00635B0A" w:rsidRPr="009F4169" w:rsidRDefault="002A1AB7" w:rsidP="00A30781">
          <w:pPr>
            <w:pStyle w:val="LISTwithnumbers"/>
            <w:numPr>
              <w:ilvl w:val="0"/>
              <w:numId w:val="8"/>
            </w:numPr>
            <w:rPr>
              <w:rFonts w:asciiTheme="majorHAnsi" w:hAnsiTheme="majorHAnsi" w:cstheme="majorHAnsi"/>
              <w:sz w:val="20"/>
              <w:szCs w:val="20"/>
            </w:rPr>
          </w:pPr>
          <w:r w:rsidRPr="00364A36">
            <w:rPr>
              <w:rFonts w:asciiTheme="majorHAnsi" w:hAnsiTheme="majorHAnsi" w:cstheme="majorHAnsi"/>
              <w:sz w:val="20"/>
              <w:szCs w:val="20"/>
            </w:rPr>
            <w:t xml:space="preserve">Dannenberg C, </w:t>
          </w:r>
          <w:proofErr w:type="spellStart"/>
          <w:r w:rsidRPr="00364A36">
            <w:rPr>
              <w:rFonts w:asciiTheme="majorHAnsi" w:hAnsiTheme="majorHAnsi" w:cstheme="majorHAnsi"/>
              <w:sz w:val="20"/>
              <w:szCs w:val="20"/>
            </w:rPr>
            <w:t>Bierbach</w:t>
          </w:r>
          <w:proofErr w:type="spellEnd"/>
          <w:r w:rsidRPr="00364A36">
            <w:rPr>
              <w:rFonts w:asciiTheme="majorHAnsi" w:hAnsiTheme="majorHAnsi" w:cstheme="majorHAnsi"/>
              <w:sz w:val="20"/>
              <w:szCs w:val="20"/>
            </w:rPr>
            <w:t xml:space="preserve"> U, </w:t>
          </w:r>
          <w:proofErr w:type="spellStart"/>
          <w:r w:rsidRPr="00364A36">
            <w:rPr>
              <w:rFonts w:asciiTheme="majorHAnsi" w:hAnsiTheme="majorHAnsi" w:cstheme="majorHAnsi"/>
              <w:sz w:val="20"/>
              <w:szCs w:val="20"/>
            </w:rPr>
            <w:t>Rothe</w:t>
          </w:r>
          <w:proofErr w:type="spellEnd"/>
          <w:r w:rsidRPr="00364A36">
            <w:rPr>
              <w:rFonts w:asciiTheme="majorHAnsi" w:hAnsiTheme="majorHAnsi" w:cstheme="majorHAnsi"/>
              <w:sz w:val="20"/>
              <w:szCs w:val="20"/>
            </w:rPr>
            <w:t xml:space="preserve"> A, Beer J, </w:t>
          </w:r>
          <w:proofErr w:type="spellStart"/>
          <w:r w:rsidRPr="00364A36">
            <w:rPr>
              <w:rFonts w:asciiTheme="majorHAnsi" w:hAnsiTheme="majorHAnsi" w:cstheme="majorHAnsi"/>
              <w:sz w:val="20"/>
              <w:szCs w:val="20"/>
            </w:rPr>
            <w:t>Körholz</w:t>
          </w:r>
          <w:proofErr w:type="spellEnd"/>
          <w:r w:rsidRPr="00364A36">
            <w:rPr>
              <w:rFonts w:asciiTheme="majorHAnsi" w:hAnsiTheme="majorHAnsi" w:cstheme="majorHAnsi"/>
              <w:sz w:val="20"/>
              <w:szCs w:val="20"/>
            </w:rPr>
            <w:t xml:space="preserve"> D. Ethanol-lock technique in the treatment of bloodstream infections in pediatric oncology patients with </w:t>
          </w:r>
          <w:proofErr w:type="spellStart"/>
          <w:r w:rsidRPr="00364A36">
            <w:rPr>
              <w:rFonts w:asciiTheme="majorHAnsi" w:hAnsiTheme="majorHAnsi" w:cstheme="majorHAnsi"/>
              <w:sz w:val="20"/>
              <w:szCs w:val="20"/>
            </w:rPr>
            <w:t>broviac</w:t>
          </w:r>
          <w:proofErr w:type="spellEnd"/>
          <w:r w:rsidRPr="00364A36">
            <w:rPr>
              <w:rFonts w:asciiTheme="majorHAnsi" w:hAnsiTheme="majorHAnsi" w:cstheme="majorHAnsi"/>
              <w:sz w:val="20"/>
              <w:szCs w:val="20"/>
            </w:rPr>
            <w:t xml:space="preserve"> catheter. </w:t>
          </w:r>
          <w:r w:rsidRPr="00364A36">
            <w:rPr>
              <w:rFonts w:asciiTheme="majorHAnsi" w:hAnsiTheme="majorHAnsi" w:cstheme="majorHAnsi"/>
              <w:i/>
              <w:iCs/>
              <w:sz w:val="20"/>
              <w:szCs w:val="20"/>
            </w:rPr>
            <w:t xml:space="preserve">J </w:t>
          </w:r>
          <w:proofErr w:type="spellStart"/>
          <w:r w:rsidRPr="00364A36">
            <w:rPr>
              <w:rFonts w:asciiTheme="majorHAnsi" w:hAnsiTheme="majorHAnsi" w:cstheme="majorHAnsi"/>
              <w:i/>
              <w:iCs/>
              <w:sz w:val="20"/>
              <w:szCs w:val="20"/>
            </w:rPr>
            <w:t>Pediatr</w:t>
          </w:r>
          <w:proofErr w:type="spellEnd"/>
          <w:r w:rsidRPr="00364A36">
            <w:rPr>
              <w:rFonts w:asciiTheme="majorHAnsi" w:hAnsiTheme="majorHAnsi" w:cstheme="majorHAnsi"/>
              <w:i/>
              <w:iCs/>
              <w:sz w:val="20"/>
              <w:szCs w:val="20"/>
            </w:rPr>
            <w:t xml:space="preserve"> </w:t>
          </w:r>
          <w:proofErr w:type="spellStart"/>
          <w:r w:rsidRPr="00364A36">
            <w:rPr>
              <w:rFonts w:asciiTheme="majorHAnsi" w:hAnsiTheme="majorHAnsi" w:cstheme="majorHAnsi"/>
              <w:i/>
              <w:iCs/>
              <w:sz w:val="20"/>
              <w:szCs w:val="20"/>
            </w:rPr>
            <w:t>Hematol</w:t>
          </w:r>
          <w:proofErr w:type="spellEnd"/>
          <w:r w:rsidRPr="00364A36">
            <w:rPr>
              <w:rFonts w:asciiTheme="majorHAnsi" w:hAnsiTheme="majorHAnsi" w:cstheme="majorHAnsi"/>
              <w:i/>
              <w:iCs/>
              <w:sz w:val="20"/>
              <w:szCs w:val="20"/>
            </w:rPr>
            <w:t xml:space="preserve"> Oncol</w:t>
          </w:r>
          <w:r w:rsidRPr="00364A36">
            <w:rPr>
              <w:rFonts w:asciiTheme="majorHAnsi" w:hAnsiTheme="majorHAnsi" w:cstheme="majorHAnsi"/>
              <w:sz w:val="20"/>
              <w:szCs w:val="20"/>
            </w:rPr>
            <w:t xml:space="preserve">. 2003;25(8):616-621. </w:t>
          </w:r>
        </w:p>
        <w:p w14:paraId="6160652B" w14:textId="7A5AA5D6" w:rsidR="002A1AB7" w:rsidRPr="009F4169" w:rsidRDefault="002A1AB7" w:rsidP="00DE3374">
          <w:pPr>
            <w:pStyle w:val="LISTwithnumbers"/>
            <w:numPr>
              <w:ilvl w:val="0"/>
              <w:numId w:val="8"/>
            </w:numPr>
            <w:spacing w:after="0"/>
            <w:rPr>
              <w:rFonts w:asciiTheme="majorHAnsi" w:hAnsiTheme="majorHAnsi" w:cstheme="majorHAnsi"/>
              <w:sz w:val="20"/>
              <w:szCs w:val="20"/>
            </w:rPr>
          </w:pPr>
          <w:proofErr w:type="spellStart"/>
          <w:r w:rsidRPr="009F4169">
            <w:rPr>
              <w:rFonts w:asciiTheme="majorHAnsi" w:hAnsiTheme="majorHAnsi" w:cstheme="majorHAnsi"/>
              <w:sz w:val="20"/>
              <w:szCs w:val="20"/>
            </w:rPr>
            <w:t>Maiefski</w:t>
          </w:r>
          <w:proofErr w:type="spellEnd"/>
          <w:r w:rsidRPr="009F4169">
            <w:rPr>
              <w:rFonts w:asciiTheme="majorHAnsi" w:hAnsiTheme="majorHAnsi" w:cstheme="majorHAnsi"/>
              <w:sz w:val="20"/>
              <w:szCs w:val="20"/>
            </w:rPr>
            <w:t xml:space="preserve"> M, Rupp ME, Hermsen ED. Ethanol lock technique: review of the literature. </w:t>
          </w:r>
          <w:r w:rsidRPr="009F4169">
            <w:rPr>
              <w:rFonts w:asciiTheme="majorHAnsi" w:hAnsiTheme="majorHAnsi" w:cstheme="majorHAnsi"/>
              <w:i/>
              <w:iCs/>
              <w:sz w:val="20"/>
              <w:szCs w:val="20"/>
            </w:rPr>
            <w:t>Infect Control Hosp Epidemiol</w:t>
          </w:r>
          <w:r w:rsidRPr="009F4169">
            <w:rPr>
              <w:rFonts w:asciiTheme="majorHAnsi" w:hAnsiTheme="majorHAnsi" w:cstheme="majorHAnsi"/>
              <w:sz w:val="20"/>
              <w:szCs w:val="20"/>
            </w:rPr>
            <w:t xml:space="preserve">. 2009;30(11):1096-1108. </w:t>
          </w:r>
        </w:p>
        <w:p w14:paraId="4A16071A" w14:textId="0298EB6C" w:rsidR="002A1AB7" w:rsidRPr="00364A36" w:rsidRDefault="002A1AB7" w:rsidP="00A30781">
          <w:pPr>
            <w:pStyle w:val="References"/>
            <w:rPr>
              <w:szCs w:val="20"/>
            </w:rPr>
          </w:pPr>
          <w:r w:rsidRPr="00364A36">
            <w:rPr>
              <w:szCs w:val="20"/>
            </w:rPr>
            <w:t xml:space="preserve">Onland W, Shin CE, Fustar S, Rushing T, Wong WY. Ethanol-lock technique for persistent bacteremia of long-term intravascular  devices in pediatric patients. </w:t>
          </w:r>
          <w:r w:rsidRPr="00364A36">
            <w:rPr>
              <w:i/>
              <w:iCs/>
              <w:szCs w:val="20"/>
            </w:rPr>
            <w:t>Arch Pediatr Adolesc Med</w:t>
          </w:r>
          <w:r w:rsidRPr="00364A36">
            <w:rPr>
              <w:szCs w:val="20"/>
            </w:rPr>
            <w:t xml:space="preserve">. 2006;160(10):1049-1053. </w:t>
          </w:r>
        </w:p>
        <w:p w14:paraId="5469A159" w14:textId="3F8C4F33" w:rsidR="00057F2D" w:rsidRPr="00364A36" w:rsidRDefault="002A1AB7" w:rsidP="00A70137">
          <w:pPr>
            <w:pStyle w:val="References"/>
            <w:rPr>
              <w:szCs w:val="20"/>
            </w:rPr>
          </w:pPr>
          <w:r w:rsidRPr="00364A36">
            <w:rPr>
              <w:szCs w:val="20"/>
            </w:rPr>
            <w:t xml:space="preserve">Justo JA, Bookstaver PB. Antibiotic lock therapy: Review of technique and logistical challenges. </w:t>
          </w:r>
          <w:r w:rsidRPr="00364A36">
            <w:rPr>
              <w:i/>
              <w:iCs/>
              <w:szCs w:val="20"/>
            </w:rPr>
            <w:t>Infect Drug Resist</w:t>
          </w:r>
          <w:r w:rsidRPr="00364A36">
            <w:rPr>
              <w:szCs w:val="20"/>
            </w:rPr>
            <w:t xml:space="preserve">. 2014;7:343-363. </w:t>
          </w:r>
        </w:p>
      </w:sdtContent>
    </w:sdt>
    <w:sectPr w:rsidR="00057F2D" w:rsidRPr="00364A36" w:rsidSect="0047309F">
      <w:headerReference w:type="default" r:id="rId7"/>
      <w:footerReference w:type="even" r:id="rId8"/>
      <w:footerReference w:type="default" r:id="rId9"/>
      <w:headerReference w:type="first" r:id="rId10"/>
      <w:footerReference w:type="first" r:id="rId11"/>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E42C" w14:textId="77777777" w:rsidR="0008082C" w:rsidRDefault="0008082C" w:rsidP="009B626B">
      <w:r>
        <w:separator/>
      </w:r>
    </w:p>
  </w:endnote>
  <w:endnote w:type="continuationSeparator" w:id="0">
    <w:p w14:paraId="2F9B0E34" w14:textId="77777777" w:rsidR="0008082C" w:rsidRDefault="0008082C"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entury Gothic" w:hAnsi="Century Gothic"/>
        <w:i w:val="0"/>
        <w:iCs w:val="0"/>
        <w:sz w:val="16"/>
        <w:szCs w:val="16"/>
      </w:rPr>
      <w:id w:val="129907935"/>
      <w:docPartObj>
        <w:docPartGallery w:val="Page Numbers (Bottom of Page)"/>
        <w:docPartUnique/>
      </w:docPartObj>
    </w:sdtPr>
    <w:sdtEndPr>
      <w:rPr>
        <w:rStyle w:val="PageNumber"/>
      </w:rPr>
    </w:sdtEndPr>
    <w:sdtContent>
      <w:p w14:paraId="7C893DD8" w14:textId="048E3A51" w:rsidR="00D465BC" w:rsidRPr="00C009BD" w:rsidRDefault="00E76D18" w:rsidP="00C009BD">
        <w:pPr>
          <w:pStyle w:val="Footer"/>
          <w:jc w:val="right"/>
          <w:rPr>
            <w:rStyle w:val="PageNumber"/>
            <w:rFonts w:ascii="Century Gothic" w:hAnsi="Century Gothic"/>
            <w:i w:val="0"/>
            <w:iCs w:val="0"/>
            <w:sz w:val="16"/>
            <w:szCs w:val="16"/>
          </w:rPr>
        </w:pPr>
        <w:r>
          <w:rPr>
            <w:noProof/>
            <w:color w:val="2B579A"/>
            <w:shd w:val="clear" w:color="auto" w:fill="E6E6E6"/>
          </w:rPr>
          <w:drawing>
            <wp:anchor distT="0" distB="0" distL="114300" distR="114300" simplePos="0" relativeHeight="251677696" behindDoc="0" locked="0" layoutInCell="1" allowOverlap="1" wp14:anchorId="6D8117D4" wp14:editId="5F5FEC7F">
              <wp:simplePos x="0" y="0"/>
              <wp:positionH relativeFrom="margin">
                <wp:align>left</wp:align>
              </wp:positionH>
              <wp:positionV relativeFrom="paragraph">
                <wp:posOffset>-173990</wp:posOffset>
              </wp:positionV>
              <wp:extent cx="1399791" cy="468923"/>
              <wp:effectExtent l="0" t="0" r="0" b="7620"/>
              <wp:wrapNone/>
              <wp:docPr id="1"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B50E71" w:rsidRPr="00C009BD">
          <w:rPr>
            <w:rStyle w:val="PageNumber"/>
            <w:rFonts w:ascii="Century Gothic" w:hAnsi="Century Gothic"/>
            <w:i w:val="0"/>
            <w:iCs w:val="0"/>
            <w:sz w:val="16"/>
            <w:szCs w:val="16"/>
          </w:rPr>
          <w:tab/>
        </w:r>
        <w:r w:rsidR="00B50E71" w:rsidRPr="00C009BD">
          <w:rPr>
            <w:rStyle w:val="PageNumber"/>
            <w:rFonts w:ascii="Century Gothic" w:hAnsi="Century Gothic"/>
            <w:i w:val="0"/>
            <w:iCs w:val="0"/>
            <w:sz w:val="16"/>
            <w:szCs w:val="16"/>
          </w:rPr>
          <w:tab/>
        </w:r>
        <w:r w:rsidR="00C009BD" w:rsidRPr="00C009BD">
          <w:rPr>
            <w:rFonts w:ascii="Century Gothic" w:hAnsi="Century Gothic"/>
            <w:i w:val="0"/>
            <w:iCs w:val="0"/>
            <w:sz w:val="16"/>
            <w:szCs w:val="16"/>
          </w:rPr>
          <w:t>Ethanol Lock Therapy</w:t>
        </w:r>
        <w:r w:rsidR="00C009BD" w:rsidRPr="00C009BD">
          <w:rPr>
            <w:rFonts w:ascii="Century Gothic" w:hAnsi="Century Gothic"/>
            <w:i w:val="0"/>
            <w:iCs w:val="0"/>
            <w:sz w:val="16"/>
            <w:szCs w:val="16"/>
          </w:rPr>
          <w:t xml:space="preserve"> | Page 2 of 2</w:t>
        </w:r>
      </w:p>
    </w:sdtContent>
  </w:sdt>
  <w:p w14:paraId="163BB8E4" w14:textId="78D7A97E"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03F30E22" w:rsidR="00057F2D" w:rsidRDefault="003F0A90" w:rsidP="00B50E71">
    <w:pPr>
      <w:pStyle w:val="Footer"/>
    </w:pPr>
    <w:r w:rsidRPr="00225BCD">
      <w:rPr>
        <w:noProof/>
        <w:color w:val="2B579A"/>
        <w:shd w:val="clear" w:color="auto" w:fill="E6E6E6"/>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oel="http://schemas.microsoft.com/office/2019/extlst">
          <w:pict>
            <v:rect id="Rectangle 1"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859acd" stroked="f" strokeweight="1pt" w14:anchorId="3B38F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w:pict>
        </mc:Fallback>
      </mc:AlternateContent>
    </w:r>
    <w:r>
      <w:rPr>
        <w:noProof/>
        <w:color w:val="2B579A"/>
        <w:shd w:val="clear" w:color="auto" w:fill="E6E6E6"/>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367662AF" w14:textId="77777777" w:rsidR="00372AD9" w:rsidRPr="00CF3E0C" w:rsidRDefault="00372AD9" w:rsidP="00372AD9">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21D65CE2" w14:textId="7C647F59" w:rsidR="00225BCD" w:rsidRPr="00225BCD" w:rsidRDefault="00225BCD">
                          <w:pPr>
                            <w:rPr>
                              <w:b/>
                              <w:b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A651C" id="_x0000_t202" coordsize="21600,21600" o:spt="202" path="m,l,21600r21600,l21600,xe">
              <v:stroke joinstyle="miter"/>
              <v:path gradientshapeok="t" o:connecttype="rect"/>
            </v:shapetype>
            <v:shape id="_x0000_s1028"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nAnAIAAAMFAAAOAAAAZHJzL2Uyb0RvYy54bWysVFtv0zAUfkfiPxz5nSa90LJq6VQ2DZCm&#10;bbCiPTuO0wQ5trHdJeXX8zlpu2nwhHhxfC4+l+87J+cXXaPoSTpfG52x8ShlJLUwRa23Gfu+uX73&#10;gZEPXBdcGS0ztpeeXazevjlv7VJOTGVUIR0hiPbL1masCsEuk8SLSjbcj4yVGsbSuIYHiG6bFI63&#10;iN6oZJKm86Q1rrDOCOk9tFeDka36+GUpRbgrSy8DqYyhttCfrj/zeCarc77cOm6rWhzK4P9QRcNr&#10;jaSnUFc8cNq5+o9QTS2c8aYMI2GaxJRlLWTfA7oZp6+6eai4lX0vAMfbE0z+/4UVt0/3juoC3KWL&#10;dDqeny0mjDRvwNVGdoE+mo6gKaQXgG1T1Z4A9w8ASy331PBCkjUAP1eS8j1xApo6UOlMQ6GStN5i&#10;IPYECumz5CpUgjtJ36SX3ImKMBr0dcdVHfbUgoSKkEGbQE56a/QQNz6OsYTRQSK4KSHCr5W5r4Mc&#10;RRpb65fo5sGin9ChbLR01HsoIztd6Zr4Be4EOwZifxqC2KyAcjZLZ9M5TAK2xWR6lvZTkjy/ts6H&#10;TxLtxUvGHLDouedPNz6gErgeXWIyba5rpfpBU5rajM2n79P+wcmCF0rjYexhqDXeQpd3AzXHPnJT&#10;7NGeM8Mceyuua9Rww3245w6Di7KxjOEOR6kMcpnDjVFl3K+/6aM/5glWRi0WIWP+5w4UMVJfNCbt&#10;bAxEsDm9MHu/mEBwLy35S4veNZcGuzbG2lvRX6N/UMdrnItH7Ow6ZoWJa4HcGRPBHYXLMCwoWBdy&#10;ve7dsC2Whxv9YEUMHnGNGG+6R+7sgYgACm/NcWn48hUfg+/AyHoXTFn3ZEWkB1wPBGDTeg4Pf4W4&#10;yi/l3uv537X6DQAA//8DAFBLAwQUAAYACAAAACEA5jORI+EAAAALAQAADwAAAGRycy9kb3ducmV2&#10;LnhtbEyPPU/DMBCGdyT+g3VILKh1EmiAEKdClZAyZGlBlbq5sYmjxudgu2n49xwTbPfx6L3nyvVs&#10;BzZpH3qHAtJlAkxj61SPnYCP97fFE7AQJSo5ONQCvnWAdXV9VcpCuQtu9bSLHaMQDIUUYGIcC85D&#10;a7SVYelGjbT7dN7KSK3vuPLyQuF24FmS5NzKHumCkaPeGN2edmcrYNrXD2o7mejvNk2d1Kfm6/HQ&#10;CHF7M7++AIt6jn8w/OqTOlTkdHRnVIENAhbZM6lHKtJ0BYyIPL+nyZHQJFsBr0r+/4fqBwAA//8D&#10;AFBLAQItABQABgAIAAAAIQC2gziS/gAAAOEBAAATAAAAAAAAAAAAAAAAAAAAAABbQ29udGVudF9U&#10;eXBlc10ueG1sUEsBAi0AFAAGAAgAAAAhADj9If/WAAAAlAEAAAsAAAAAAAAAAAAAAAAALwEAAF9y&#10;ZWxzLy5yZWxzUEsBAi0AFAAGAAgAAAAhAJ6licCcAgAAAwUAAA4AAAAAAAAAAAAAAAAALgIAAGRy&#10;cy9lMm9Eb2MueG1sUEsBAi0AFAAGAAgAAAAhAOYzkSPhAAAACwEAAA8AAAAAAAAAAAAAAAAA9gQA&#10;AGRycy9kb3ducmV2LnhtbFBLBQYAAAAABAAEAPMAAAAEBgAAAAA=&#10;" filled="f" stroked="f" strokeweight=".5pt">
              <v:textbox>
                <w:txbxContent>
                  <w:p w14:paraId="367662AF" w14:textId="77777777" w:rsidR="00372AD9" w:rsidRPr="00CF3E0C" w:rsidRDefault="00372AD9" w:rsidP="00372AD9">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21D65CE2" w14:textId="7C647F59" w:rsidR="00225BCD" w:rsidRPr="00225BCD" w:rsidRDefault="00225BCD">
                    <w:pPr>
                      <w:rPr>
                        <w:b/>
                        <w:bCs/>
                        <w:color w:val="FFFFFF" w:themeColor="background1"/>
                      </w:rPr>
                    </w:pPr>
                  </w:p>
                </w:txbxContent>
              </v:textbox>
            </v:shape>
          </w:pict>
        </mc:Fallback>
      </mc:AlternateContent>
    </w:r>
    <w:r w:rsidRPr="00225BCD">
      <w:rPr>
        <w:noProof/>
        <w:color w:val="2B579A"/>
        <w:shd w:val="clear" w:color="auto" w:fill="E6E6E6"/>
      </w:rPr>
      <mc:AlternateContent>
        <mc:Choice Requires="wps">
          <w:drawing>
            <wp:anchor distT="0" distB="0" distL="114300" distR="114300" simplePos="0" relativeHeight="251661312" behindDoc="1" locked="0" layoutInCell="1" allowOverlap="1" wp14:anchorId="32991E25" wp14:editId="64DFB621">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oel="http://schemas.microsoft.com/office/2019/extlst">
          <w:pict>
            <v:rect id="Rectangle 1"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41486e" stroked="f" strokeweight="1pt" w14:anchorId="5050B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w:pict>
        </mc:Fallback>
      </mc:AlternateContent>
    </w:r>
    <w:r w:rsidR="002877C5">
      <w:rPr>
        <w:noProof/>
        <w:color w:val="2B579A"/>
        <w:shd w:val="clear" w:color="auto" w:fill="E6E6E6"/>
      </w:rPr>
      <w:drawing>
        <wp:anchor distT="0" distB="0" distL="114300" distR="114300" simplePos="0" relativeHeight="251664384" behindDoc="0" locked="0" layoutInCell="1" allowOverlap="1" wp14:anchorId="6F59296F" wp14:editId="5127BAF8">
          <wp:simplePos x="0" y="0"/>
          <wp:positionH relativeFrom="column">
            <wp:posOffset>5106571</wp:posOffset>
          </wp:positionH>
          <wp:positionV relativeFrom="paragraph">
            <wp:posOffset>46697</wp:posOffset>
          </wp:positionV>
          <wp:extent cx="1399791" cy="468923"/>
          <wp:effectExtent l="0" t="0" r="0" b="1270"/>
          <wp:wrapNone/>
          <wp:docPr id="16162289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02417" cy="469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6116" w14:textId="77777777" w:rsidR="0008082C" w:rsidRDefault="0008082C" w:rsidP="009B626B">
      <w:r>
        <w:separator/>
      </w:r>
    </w:p>
  </w:footnote>
  <w:footnote w:type="continuationSeparator" w:id="0">
    <w:p w14:paraId="2E443A3F" w14:textId="77777777" w:rsidR="0008082C" w:rsidRDefault="0008082C"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Straight Connector 3"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4.5pt" from="-72.3pt,63.05pt" to="538.95pt,63.05pt" w14:anchorId="016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Straight Connector 3"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2.25pt" from="-72.3pt,68.95pt" to="538.95pt,68.95pt" w14:anchorId="06C4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Straight Connector 3"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1pt" from="-72.3pt,74.05pt" to="538.95pt,74.05pt" w14:anchorId="4C210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oel="http://schemas.microsoft.com/office/2019/extlst">
          <w:pict>
            <v:rect id="Rectangle 2"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2f2f2 [3052]" stroked="f" strokeweight="1pt" w14:anchorId="1B9BE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279AC02A"/>
    <w:lvl w:ilvl="0" w:tplc="8ED624CE">
      <w:start w:val="1"/>
      <w:numFmt w:val="decimal"/>
      <w:pStyle w:val="LISTwith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03979"/>
    <w:multiLevelType w:val="hybridMultilevel"/>
    <w:tmpl w:val="35E60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A4D57"/>
    <w:multiLevelType w:val="multilevel"/>
    <w:tmpl w:val="6E54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 w:numId="4">
    <w:abstractNumId w:val="1"/>
  </w:num>
  <w:num w:numId="5">
    <w:abstractNumId w:val="2"/>
  </w:num>
  <w:num w:numId="6">
    <w:abstractNumId w:val="3"/>
  </w:num>
  <w:num w:numId="7">
    <w:abstractNumId w:val="1"/>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109F2"/>
    <w:rsid w:val="00024D36"/>
    <w:rsid w:val="00057F2D"/>
    <w:rsid w:val="0008082C"/>
    <w:rsid w:val="00080EBA"/>
    <w:rsid w:val="000B5537"/>
    <w:rsid w:val="000C5D1E"/>
    <w:rsid w:val="001965BD"/>
    <w:rsid w:val="00213CA9"/>
    <w:rsid w:val="00225BCD"/>
    <w:rsid w:val="0023003C"/>
    <w:rsid w:val="002750E9"/>
    <w:rsid w:val="002877C5"/>
    <w:rsid w:val="002A1AB7"/>
    <w:rsid w:val="002D3753"/>
    <w:rsid w:val="002E6941"/>
    <w:rsid w:val="00354957"/>
    <w:rsid w:val="00360C4A"/>
    <w:rsid w:val="00364A36"/>
    <w:rsid w:val="00372AD9"/>
    <w:rsid w:val="00386505"/>
    <w:rsid w:val="003B2A6F"/>
    <w:rsid w:val="003F0A90"/>
    <w:rsid w:val="00402BCF"/>
    <w:rsid w:val="00410509"/>
    <w:rsid w:val="0047309F"/>
    <w:rsid w:val="004E2C57"/>
    <w:rsid w:val="00575968"/>
    <w:rsid w:val="005B1A78"/>
    <w:rsid w:val="0060507B"/>
    <w:rsid w:val="00605955"/>
    <w:rsid w:val="00635B0A"/>
    <w:rsid w:val="006B06ED"/>
    <w:rsid w:val="006B4E5A"/>
    <w:rsid w:val="007A3EBC"/>
    <w:rsid w:val="008B4A55"/>
    <w:rsid w:val="00957D35"/>
    <w:rsid w:val="009602EE"/>
    <w:rsid w:val="00984218"/>
    <w:rsid w:val="00994A56"/>
    <w:rsid w:val="009B626B"/>
    <w:rsid w:val="009F4169"/>
    <w:rsid w:val="00A052F9"/>
    <w:rsid w:val="00A30781"/>
    <w:rsid w:val="00A70137"/>
    <w:rsid w:val="00A82373"/>
    <w:rsid w:val="00AA4386"/>
    <w:rsid w:val="00AA498F"/>
    <w:rsid w:val="00B005E5"/>
    <w:rsid w:val="00B14C70"/>
    <w:rsid w:val="00B50E71"/>
    <w:rsid w:val="00B54CF7"/>
    <w:rsid w:val="00BB7226"/>
    <w:rsid w:val="00BD18FE"/>
    <w:rsid w:val="00C009BD"/>
    <w:rsid w:val="00C10A7C"/>
    <w:rsid w:val="00C92DEE"/>
    <w:rsid w:val="00D465BC"/>
    <w:rsid w:val="00D66BB3"/>
    <w:rsid w:val="00D7790A"/>
    <w:rsid w:val="00DE3374"/>
    <w:rsid w:val="00E05BEC"/>
    <w:rsid w:val="00E1505E"/>
    <w:rsid w:val="00E43AF3"/>
    <w:rsid w:val="00E531F7"/>
    <w:rsid w:val="00E535BC"/>
    <w:rsid w:val="00E76D18"/>
    <w:rsid w:val="00ED2531"/>
    <w:rsid w:val="00F04792"/>
    <w:rsid w:val="00FC6B0F"/>
    <w:rsid w:val="7D2A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numPr>
        <w:numId w:val="4"/>
      </w:numPr>
      <w:spacing w:after="160" w:line="259" w:lineRule="auto"/>
    </w:pPr>
    <w:rPr>
      <w:rFonts w:eastAsia="Times New Roman" w:cstheme="minorHAnsi"/>
      <w:sz w:val="22"/>
      <w:szCs w:val="22"/>
    </w:rPr>
  </w:style>
  <w:style w:type="paragraph" w:customStyle="1" w:styleId="References">
    <w:name w:val="References"/>
    <w:basedOn w:val="LISTwithnumbers"/>
    <w:qFormat/>
    <w:rsid w:val="00605955"/>
    <w:rPr>
      <w:rFonts w:asciiTheme="majorHAnsi" w:hAnsiTheme="majorHAnsi" w:cstheme="majorHAnsi"/>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unhideWhenUsed/>
    <w:rsid w:val="00E05BEC"/>
    <w:rPr>
      <w:sz w:val="20"/>
      <w:szCs w:val="20"/>
    </w:rPr>
  </w:style>
  <w:style w:type="character" w:customStyle="1" w:styleId="CommentTextChar">
    <w:name w:val="Comment Text Char"/>
    <w:basedOn w:val="DefaultParagraphFont"/>
    <w:link w:val="CommentText"/>
    <w:uiPriority w:val="99"/>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character" w:customStyle="1" w:styleId="identifier">
    <w:name w:val="identifier"/>
    <w:basedOn w:val="DefaultParagraphFont"/>
    <w:rsid w:val="002A1AB7"/>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04B27AE09E5E4ABCF33BE9C5E5CA45"/>
        <w:category>
          <w:name w:val="General"/>
          <w:gallery w:val="placeholder"/>
        </w:category>
        <w:types>
          <w:type w:val="bbPlcHdr"/>
        </w:types>
        <w:behaviors>
          <w:behavior w:val="content"/>
        </w:behaviors>
        <w:guid w:val="{75B475BD-628B-B84B-AAAC-39F286B17599}"/>
      </w:docPartPr>
      <w:docPartBody>
        <w:p w:rsidR="000E10EB" w:rsidRDefault="00D755F5" w:rsidP="00D755F5">
          <w:pPr>
            <w:pStyle w:val="AA04B27AE09E5E4ABCF33BE9C5E5CA45"/>
          </w:pPr>
          <w:r w:rsidRPr="000F2069">
            <w:rPr>
              <w:rStyle w:val="PlaceholderText"/>
            </w:rPr>
            <w:t>Click or tap here to enter text.</w:t>
          </w:r>
        </w:p>
      </w:docPartBody>
    </w:docPart>
    <w:docPart>
      <w:docPartPr>
        <w:name w:val="A9AEBB0DA60E459A966F25900DDDD881"/>
        <w:category>
          <w:name w:val="General"/>
          <w:gallery w:val="placeholder"/>
        </w:category>
        <w:types>
          <w:type w:val="bbPlcHdr"/>
        </w:types>
        <w:behaviors>
          <w:behavior w:val="content"/>
        </w:behaviors>
        <w:guid w:val="{8A94632A-0BEE-40B4-94E8-7E45D21ADAA9}"/>
      </w:docPartPr>
      <w:docPartBody>
        <w:p w:rsidR="00234F5A" w:rsidRDefault="00F44059" w:rsidP="00F44059">
          <w:pPr>
            <w:pStyle w:val="A9AEBB0DA60E459A966F25900DDDD881"/>
          </w:pPr>
          <w:r w:rsidRPr="000F20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F5"/>
    <w:rsid w:val="000E10EB"/>
    <w:rsid w:val="00234F5A"/>
    <w:rsid w:val="003D394C"/>
    <w:rsid w:val="00D755F5"/>
    <w:rsid w:val="00F4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059"/>
    <w:rPr>
      <w:color w:val="808080"/>
    </w:rPr>
  </w:style>
  <w:style w:type="paragraph" w:customStyle="1" w:styleId="AA04B27AE09E5E4ABCF33BE9C5E5CA45">
    <w:name w:val="AA04B27AE09E5E4ABCF33BE9C5E5CA45"/>
    <w:rsid w:val="00D755F5"/>
  </w:style>
  <w:style w:type="paragraph" w:customStyle="1" w:styleId="A9AEBB0DA60E459A966F25900DDDD881">
    <w:name w:val="A9AEBB0DA60E459A966F25900DDDD881"/>
    <w:rsid w:val="00F44059"/>
    <w:pPr>
      <w:spacing w:after="160"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26</cp:revision>
  <dcterms:created xsi:type="dcterms:W3CDTF">2023-06-30T15:47:00Z</dcterms:created>
  <dcterms:modified xsi:type="dcterms:W3CDTF">2024-03-26T21:43:00Z</dcterms:modified>
</cp:coreProperties>
</file>